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2"/>
          <w:shd w:fill="auto" w:val="clear"/>
        </w:rPr>
        <w:t xml:space="preserve">Заявка составляется на бланке организации (при ее наличии)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64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tabs>
          <w:tab w:val="left" w:pos="142" w:leader="none"/>
        </w:tabs>
        <w:spacing w:before="0" w:after="0" w:line="240"/>
        <w:ind w:right="0" w:left="64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Генеральному директору </w:t>
      </w:r>
    </w:p>
    <w:p>
      <w:pPr>
        <w:spacing w:before="0" w:after="0" w:line="240"/>
        <w:ind w:right="0" w:left="64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ООО «Рыбинская генерация»</w:t>
      </w:r>
    </w:p>
    <w:p>
      <w:pPr>
        <w:spacing w:before="0" w:after="0" w:line="240"/>
        <w:ind w:right="0" w:left="64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64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Куцеву Е.В.</w:t>
      </w:r>
    </w:p>
    <w:p>
      <w:pPr>
        <w:spacing w:before="0" w:after="0" w:line="240"/>
        <w:ind w:right="0" w:left="64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4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4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 предоставлении условий подключения (ТУ)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568" w:leader="none"/>
          <w:tab w:val="left" w:pos="127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64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соответствии с 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 (утв. постановлением Правительства РФ от 30 ноября 2021 г. № 2115, прошу Вас выдать технические условия подключения для объекта капитального строительства - ____________________________________, намеченного к строительству/реконструкции по адресу: 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Нагрузка объекта, Гкал/ч:</w:t>
      </w:r>
    </w:p>
    <w:tbl>
      <w:tblPr>
        <w:tblInd w:w="5" w:type="dxa"/>
      </w:tblPr>
      <w:tblGrid>
        <w:gridCol w:w="1681"/>
        <w:gridCol w:w="1305"/>
        <w:gridCol w:w="1482"/>
        <w:gridCol w:w="1483"/>
        <w:gridCol w:w="1660"/>
        <w:gridCol w:w="1735"/>
      </w:tblGrid>
      <w:tr>
        <w:trPr>
          <w:trHeight w:val="245" w:hRule="auto"/>
          <w:jc w:val="center"/>
        </w:trPr>
        <w:tc>
          <w:tcPr>
            <w:tcW w:w="168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Общая</w:t>
            </w:r>
          </w:p>
        </w:tc>
        <w:tc>
          <w:tcPr>
            <w:tcW w:w="14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Отопление</w:t>
            </w:r>
          </w:p>
        </w:tc>
        <w:tc>
          <w:tcPr>
            <w:tcW w:w="148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Вентиляция</w:t>
            </w:r>
          </w:p>
        </w:tc>
        <w:tc>
          <w:tcPr>
            <w:tcW w:w="16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Горячее водоснабжение (max)</w:t>
            </w:r>
          </w:p>
        </w:tc>
        <w:tc>
          <w:tcPr>
            <w:tcW w:w="17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Технология</w:t>
            </w:r>
          </w:p>
        </w:tc>
      </w:tr>
      <w:tr>
        <w:trPr>
          <w:trHeight w:val="245" w:hRule="auto"/>
          <w:jc w:val="center"/>
        </w:trPr>
        <w:tc>
          <w:tcPr>
            <w:tcW w:w="168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Существующая нагрузка</w:t>
            </w:r>
          </w:p>
        </w:tc>
        <w:tc>
          <w:tcPr>
            <w:tcW w:w="13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5" w:hRule="auto"/>
          <w:jc w:val="center"/>
        </w:trPr>
        <w:tc>
          <w:tcPr>
            <w:tcW w:w="168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Подключаемая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нагрузка</w:t>
            </w:r>
          </w:p>
        </w:tc>
        <w:tc>
          <w:tcPr>
            <w:tcW w:w="13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5" w:hRule="auto"/>
          <w:jc w:val="center"/>
        </w:trPr>
        <w:tc>
          <w:tcPr>
            <w:tcW w:w="168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Всего</w:t>
            </w:r>
          </w:p>
        </w:tc>
        <w:tc>
          <w:tcPr>
            <w:tcW w:w="130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Срок подключения Объекта - _______________________________________________.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Назначение Объекта - ______________________________________________________.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Категория надежности теплоснабжения Объекта - ______________________________.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Контактное лицо (телефон и e-mail) - 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Приложение: 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 (скриншот объекта из Яндекс карт с указанием расположения ИТП); </w:t>
      </w:r>
    </w:p>
    <w:p>
      <w:pPr>
        <w:numPr>
          <w:ilvl w:val="0"/>
          <w:numId w:val="2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копия правоустанавливающих документов, подтверждающих право собственности или иное законное право заявителя на подключаемый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 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  <w:t xml:space="preserve">(срок действия выписки 30 дней)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27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